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C72" w:rsidRPr="00E60646" w:rsidRDefault="009D7C72" w:rsidP="009D7C72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="黑体" w:eastAsia="黑体" w:hAnsiTheme="minorHAnsi" w:cs="黑体"/>
          <w:kern w:val="0"/>
          <w:sz w:val="36"/>
          <w:szCs w:val="36"/>
        </w:rPr>
      </w:pPr>
      <w:r w:rsidRPr="00E60646">
        <w:rPr>
          <w:rFonts w:ascii="黑体" w:eastAsia="黑体" w:hAnsiTheme="minorHAnsi" w:cs="黑体" w:hint="eastAsia"/>
          <w:kern w:val="0"/>
          <w:sz w:val="36"/>
          <w:szCs w:val="36"/>
        </w:rPr>
        <w:t>南京农业大学国家奖学金管理暂行办法</w:t>
      </w:r>
    </w:p>
    <w:p w:rsidR="009D7C72" w:rsidRDefault="009D7C72" w:rsidP="009D7C72">
      <w:pPr>
        <w:autoSpaceDE w:val="0"/>
        <w:autoSpaceDN w:val="0"/>
        <w:adjustRightInd w:val="0"/>
        <w:spacing w:beforeLines="50" w:before="156" w:afterLines="50" w:after="156" w:line="400" w:lineRule="exact"/>
        <w:jc w:val="center"/>
        <w:rPr>
          <w:rFonts w:ascii="黑体" w:eastAsia="黑体" w:hAnsiTheme="minorHAnsi" w:cs="黑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第一章  总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>
        <w:rPr>
          <w:rFonts w:ascii="黑体" w:eastAsia="黑体" w:hAnsiTheme="minorHAnsi" w:cs="黑体" w:hint="eastAsia"/>
          <w:kern w:val="0"/>
          <w:szCs w:val="21"/>
        </w:rPr>
        <w:t>则</w:t>
      </w:r>
    </w:p>
    <w:p w:rsidR="009D7C7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第一条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>
        <w:rPr>
          <w:rFonts w:ascii="宋体" w:hAnsiTheme="minorHAnsi" w:cs="宋体" w:hint="eastAsia"/>
          <w:kern w:val="0"/>
          <w:szCs w:val="21"/>
        </w:rPr>
        <w:t>为激励学校学生勤奋学习、努力进取，在德、智、体、美等方面得到全面发展，充分体现党和政府对优秀学生的关怀，发挥国家奖学金的积极作用，根据《财政部、教育部关于印发＜普通本科高校、高等职业学校国家奖学金管理暂行办法＞的通知》（财教［</w:t>
      </w:r>
      <w:r>
        <w:rPr>
          <w:rFonts w:ascii="ËÎÌå" w:eastAsia="黑体" w:hAnsi="ËÎÌå" w:cs="ËÎÌå"/>
          <w:kern w:val="0"/>
          <w:szCs w:val="21"/>
        </w:rPr>
        <w:t>2007</w:t>
      </w:r>
      <w:r>
        <w:rPr>
          <w:rFonts w:ascii="宋体" w:hAnsiTheme="minorHAnsi" w:cs="宋体" w:hint="eastAsia"/>
          <w:kern w:val="0"/>
          <w:szCs w:val="21"/>
        </w:rPr>
        <w:t>］</w:t>
      </w:r>
      <w:r>
        <w:rPr>
          <w:rFonts w:ascii="ËÎÌå" w:eastAsia="黑体" w:hAnsi="ËÎÌå" w:cs="ËÎÌå"/>
          <w:kern w:val="0"/>
          <w:szCs w:val="21"/>
        </w:rPr>
        <w:t xml:space="preserve">90 </w:t>
      </w:r>
      <w:r>
        <w:rPr>
          <w:rFonts w:ascii="宋体" w:hAnsiTheme="minorHAnsi" w:cs="宋体" w:hint="eastAsia"/>
          <w:kern w:val="0"/>
          <w:szCs w:val="21"/>
        </w:rPr>
        <w:t>号）精神，结合学校实际，特制定本办法。</w:t>
      </w:r>
    </w:p>
    <w:p w:rsidR="009D7C7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第二条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>
        <w:rPr>
          <w:rFonts w:ascii="宋体" w:hAnsiTheme="minorHAnsi" w:cs="宋体" w:hint="eastAsia"/>
          <w:kern w:val="0"/>
          <w:szCs w:val="21"/>
        </w:rPr>
        <w:t>国家奖学金的奖励对象为品学兼优、综合表现特别突出的全日制在校本专科学生。</w:t>
      </w:r>
    </w:p>
    <w:p w:rsidR="009D7C72" w:rsidRDefault="009D7C72" w:rsidP="009D7C72">
      <w:pPr>
        <w:autoSpaceDE w:val="0"/>
        <w:autoSpaceDN w:val="0"/>
        <w:adjustRightInd w:val="0"/>
        <w:spacing w:beforeLines="50" w:before="156" w:afterLines="50" w:after="156" w:line="400" w:lineRule="exact"/>
        <w:jc w:val="center"/>
        <w:rPr>
          <w:rFonts w:ascii="黑体" w:eastAsia="黑体" w:hAnsiTheme="minorHAnsi" w:cs="黑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第二章  奖励标准及申请条件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黑体" w:eastAsia="黑体" w:hAnsiTheme="minorHAnsi" w:cs="黑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第三条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 w:rsidR="00112113">
        <w:rPr>
          <w:rFonts w:ascii="宋体" w:hAnsiTheme="minorHAnsi" w:cs="宋体" w:hint="eastAsia"/>
          <w:kern w:val="0"/>
          <w:szCs w:val="21"/>
        </w:rPr>
        <w:t>国家奖学金的奖金额度为每人</w:t>
      </w:r>
      <w:bookmarkStart w:id="0" w:name="_GoBack"/>
      <w:bookmarkEnd w:id="0"/>
      <w:r w:rsidRPr="00F26E02">
        <w:rPr>
          <w:rFonts w:ascii="宋体" w:hAnsiTheme="minorHAnsi" w:cs="宋体"/>
          <w:kern w:val="0"/>
          <w:szCs w:val="21"/>
        </w:rPr>
        <w:t>8000</w:t>
      </w:r>
      <w:r w:rsidRPr="00F26E02">
        <w:rPr>
          <w:rFonts w:ascii="宋体" w:hAnsiTheme="minorHAnsi" w:cs="宋体" w:hint="eastAsia"/>
          <w:kern w:val="0"/>
          <w:szCs w:val="21"/>
        </w:rPr>
        <w:t>元。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第四条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 w:rsidRPr="00F26E02">
        <w:rPr>
          <w:rFonts w:ascii="宋体" w:hAnsiTheme="minorHAnsi" w:cs="宋体" w:hint="eastAsia"/>
          <w:kern w:val="0"/>
          <w:szCs w:val="21"/>
        </w:rPr>
        <w:t>国家奖学金名额以各学院在校学生为基数分配，对于农科专业给予适当倾斜。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黑体" w:eastAsia="黑体" w:hAnsiTheme="minorHAnsi" w:cs="黑体"/>
          <w:kern w:val="0"/>
          <w:szCs w:val="21"/>
        </w:rPr>
      </w:pPr>
      <w:r>
        <w:rPr>
          <w:rFonts w:ascii="黑体" w:eastAsia="黑体" w:hAnsiTheme="minorHAnsi" w:cs="黑体" w:hint="eastAsia"/>
          <w:kern w:val="0"/>
          <w:szCs w:val="21"/>
        </w:rPr>
        <w:t>第五条</w:t>
      </w:r>
      <w:r>
        <w:rPr>
          <w:rFonts w:ascii="黑体" w:eastAsia="黑体" w:hAnsiTheme="minorHAnsi" w:cs="黑体"/>
          <w:kern w:val="0"/>
          <w:szCs w:val="21"/>
        </w:rPr>
        <w:t xml:space="preserve"> </w:t>
      </w:r>
      <w:r w:rsidRPr="00F26E02">
        <w:rPr>
          <w:rFonts w:ascii="宋体" w:hAnsiTheme="minorHAnsi" w:cs="宋体" w:hint="eastAsia"/>
          <w:kern w:val="0"/>
          <w:szCs w:val="21"/>
        </w:rPr>
        <w:t>国家奖学金的基本申请条件：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1</w:t>
      </w:r>
      <w:r w:rsidRPr="00F26E02">
        <w:rPr>
          <w:rFonts w:ascii="宋体" w:hAnsiTheme="minorHAnsi" w:cs="宋体" w:hint="eastAsia"/>
          <w:kern w:val="0"/>
          <w:szCs w:val="21"/>
        </w:rPr>
        <w:t>．热爱社会主义祖国，拥护中国共产党的领导；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2</w:t>
      </w:r>
      <w:r w:rsidRPr="00F26E02">
        <w:rPr>
          <w:rFonts w:ascii="宋体" w:hAnsiTheme="minorHAnsi" w:cs="宋体" w:hint="eastAsia"/>
          <w:kern w:val="0"/>
          <w:szCs w:val="21"/>
        </w:rPr>
        <w:t>．自觉遵守宪法和法律，遵守学校各项规章制度；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3</w:t>
      </w:r>
      <w:r w:rsidRPr="00F26E02">
        <w:rPr>
          <w:rFonts w:ascii="宋体" w:hAnsiTheme="minorHAnsi" w:cs="宋体" w:hint="eastAsia"/>
          <w:kern w:val="0"/>
          <w:szCs w:val="21"/>
        </w:rPr>
        <w:t>．诚实守信，道德品质优良；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4</w:t>
      </w:r>
      <w:r w:rsidRPr="00F26E02">
        <w:rPr>
          <w:rFonts w:ascii="宋体" w:hAnsiTheme="minorHAnsi" w:cs="宋体" w:hint="eastAsia"/>
          <w:kern w:val="0"/>
          <w:szCs w:val="21"/>
        </w:rPr>
        <w:t>．身体健康，体育成绩达标；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5</w:t>
      </w:r>
      <w:r w:rsidRPr="00F26E02">
        <w:rPr>
          <w:rFonts w:ascii="宋体" w:hAnsiTheme="minorHAnsi" w:cs="宋体" w:hint="eastAsia"/>
          <w:kern w:val="0"/>
          <w:szCs w:val="21"/>
        </w:rPr>
        <w:t>．在校生中二年级以上（含二年级）的学生；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6</w:t>
      </w:r>
      <w:r w:rsidRPr="00F26E02">
        <w:rPr>
          <w:rFonts w:ascii="宋体" w:hAnsiTheme="minorHAnsi" w:cs="宋体" w:hint="eastAsia"/>
          <w:kern w:val="0"/>
          <w:szCs w:val="21"/>
        </w:rPr>
        <w:t>．学习成绩优异，评选学年内无课程考核不及格及重修现象，且学习成绩排名为班级前</w:t>
      </w:r>
      <w:r w:rsidR="00A12B67">
        <w:rPr>
          <w:rFonts w:ascii="宋体" w:hAnsiTheme="minorHAnsi" w:cs="宋体" w:hint="eastAsia"/>
          <w:kern w:val="0"/>
          <w:szCs w:val="21"/>
        </w:rPr>
        <w:t>10%</w:t>
      </w:r>
      <w:r w:rsidRPr="00F26E02">
        <w:rPr>
          <w:rFonts w:ascii="宋体" w:hAnsiTheme="minorHAnsi" w:cs="宋体" w:hint="eastAsia"/>
          <w:kern w:val="0"/>
          <w:szCs w:val="21"/>
        </w:rPr>
        <w:t>；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7</w:t>
      </w:r>
      <w:r w:rsidRPr="00F26E02">
        <w:rPr>
          <w:rFonts w:ascii="宋体" w:hAnsiTheme="minorHAnsi" w:cs="宋体" w:hint="eastAsia"/>
          <w:kern w:val="0"/>
          <w:szCs w:val="21"/>
        </w:rPr>
        <w:t>．综合测评等级为班级前</w:t>
      </w:r>
      <w:r w:rsidR="00B06B26">
        <w:rPr>
          <w:rFonts w:ascii="宋体" w:hAnsiTheme="minorHAnsi" w:cs="宋体" w:hint="eastAsia"/>
          <w:kern w:val="0"/>
          <w:szCs w:val="21"/>
        </w:rPr>
        <w:t>3名（或</w:t>
      </w:r>
      <w:r w:rsidR="00BA4079">
        <w:rPr>
          <w:rFonts w:ascii="宋体" w:hAnsiTheme="minorHAnsi" w:cs="宋体" w:hint="eastAsia"/>
          <w:kern w:val="0"/>
          <w:szCs w:val="21"/>
        </w:rPr>
        <w:t>前</w:t>
      </w:r>
      <w:r w:rsidR="00A12B67">
        <w:rPr>
          <w:rFonts w:ascii="宋体" w:hAnsiTheme="minorHAnsi" w:cs="宋体" w:hint="eastAsia"/>
          <w:kern w:val="0"/>
          <w:szCs w:val="21"/>
        </w:rPr>
        <w:t>10%</w:t>
      </w:r>
      <w:r w:rsidR="00B06B26">
        <w:rPr>
          <w:rFonts w:ascii="宋体" w:hAnsiTheme="minorHAnsi" w:cs="宋体" w:hint="eastAsia"/>
          <w:kern w:val="0"/>
          <w:szCs w:val="21"/>
        </w:rPr>
        <w:t>）</w:t>
      </w:r>
      <w:r w:rsidRPr="00F26E02">
        <w:rPr>
          <w:rFonts w:ascii="宋体" w:hAnsiTheme="minorHAnsi" w:cs="宋体" w:hint="eastAsia"/>
          <w:kern w:val="0"/>
          <w:szCs w:val="21"/>
        </w:rPr>
        <w:t>；</w:t>
      </w:r>
    </w:p>
    <w:p w:rsidR="00B06B26" w:rsidRDefault="009D7C72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8</w:t>
      </w:r>
      <w:r w:rsidRPr="00F26E02">
        <w:rPr>
          <w:rFonts w:ascii="宋体" w:hAnsiTheme="minorHAnsi" w:cs="宋体" w:hint="eastAsia"/>
          <w:kern w:val="0"/>
          <w:szCs w:val="21"/>
        </w:rPr>
        <w:t>．在社会实践、创新能力、综合素质等方面特别突出，在学校活动或社会工作中</w:t>
      </w:r>
      <w:proofErr w:type="gramStart"/>
      <w:r w:rsidRPr="00F26E02">
        <w:rPr>
          <w:rFonts w:ascii="宋体" w:hAnsiTheme="minorHAnsi" w:cs="宋体" w:hint="eastAsia"/>
          <w:kern w:val="0"/>
          <w:szCs w:val="21"/>
        </w:rPr>
        <w:t>作出</w:t>
      </w:r>
      <w:proofErr w:type="gramEnd"/>
      <w:r w:rsidRPr="00F26E02">
        <w:rPr>
          <w:rFonts w:ascii="宋体" w:hAnsiTheme="minorHAnsi" w:cs="宋体" w:hint="eastAsia"/>
          <w:kern w:val="0"/>
          <w:szCs w:val="21"/>
        </w:rPr>
        <w:t>较大贡献，在校、内外产生较大积极影响者同等条件下优先考虑；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对于学习成绩和综合测评成绩没有进入前10%，但达到前30%的学生，如在其他方面表现非常突出，可申请国家奖学金，但需提交详细的证明材料。其他方面表现非常突出是指在道德风尚、学术研究、学科竞赛、创新发明、社会实践、社会工作、体育竞赛、文艺比赛等某一方面表现特别优秀。具体如下：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① 在社会主义精神文明建设中表现突出，具有见义勇为、助人为乐、奉献爱心、服务社会、自立自强的实际行动，在本校、本地区产生重大影响，在全国产生较大影响，有助于树立良好的社会风尚；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② 在学术研究上取得显著成绩，以第一作者发表的论文被SCI、EI、ISTP、SSCI全文收录，以第一、二作者出版学术专著（须通过专家鉴定）；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③ 在学科竞赛方面取得显著成绩，在国际和全国性专业学科竞赛、课外学术科技竞赛</w:t>
      </w:r>
      <w:r w:rsidRPr="00B06B26">
        <w:rPr>
          <w:rFonts w:ascii="宋体" w:hAnsiTheme="minorHAnsi" w:cs="宋体" w:hint="eastAsia"/>
          <w:kern w:val="0"/>
          <w:szCs w:val="21"/>
        </w:rPr>
        <w:lastRenderedPageBreak/>
        <w:t>等竞赛中获一等奖（或金奖）及以上奖励；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④ 在创新发明方面取得显著成绩，科研成果获省、部级以上奖励或获得国家专利（须通过专家鉴定）；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⑤ 在体育竞赛中取得显著成绩，为国家争得荣誉。非体育专业学生参加省级以上体育比赛获得个人项目前三名，集体项目前二名；高水平运动员（特招生）参加国际和全国性体育比赛获得个人项目前三名、集体项目前二名。集体项目应为主力队员；</w:t>
      </w:r>
    </w:p>
    <w:p w:rsidR="00B06B26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⑥ 在重要文艺比赛中取得显著成绩，参加国际和全国性比赛获得前三名，参加省级比赛获得第一名，为国家赢得荣誉。集体项目应为主要演员；</w:t>
      </w:r>
    </w:p>
    <w:p w:rsidR="009D7C72" w:rsidRPr="00B06B26" w:rsidRDefault="00B06B26" w:rsidP="00B06B26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color w:val="FF0000"/>
          <w:kern w:val="0"/>
          <w:szCs w:val="21"/>
        </w:rPr>
      </w:pPr>
      <w:r w:rsidRPr="00B06B26">
        <w:rPr>
          <w:rFonts w:ascii="宋体" w:hAnsiTheme="minorHAnsi" w:cs="宋体" w:hint="eastAsia"/>
          <w:kern w:val="0"/>
          <w:szCs w:val="21"/>
        </w:rPr>
        <w:t>⑦ 获全国三好学生、全国优秀学生干部、全国社会实践先进个人、全国十大杰出青年、中国青年五四奖章等全国性荣誉称号。</w:t>
      </w:r>
    </w:p>
    <w:p w:rsidR="009D7C72" w:rsidRPr="00F26E02" w:rsidRDefault="009D7C72" w:rsidP="009D7C72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宋体" w:hAnsiTheme="minorHAnsi" w:cs="宋体"/>
          <w:kern w:val="0"/>
          <w:szCs w:val="21"/>
        </w:rPr>
      </w:pPr>
      <w:r w:rsidRPr="00F26E02">
        <w:rPr>
          <w:rFonts w:ascii="宋体" w:hAnsiTheme="minorHAnsi" w:cs="宋体"/>
          <w:kern w:val="0"/>
          <w:szCs w:val="21"/>
        </w:rPr>
        <w:t>9</w:t>
      </w:r>
      <w:r w:rsidRPr="00F26E02">
        <w:rPr>
          <w:rFonts w:ascii="宋体" w:hAnsiTheme="minorHAnsi" w:cs="宋体" w:hint="eastAsia"/>
          <w:kern w:val="0"/>
          <w:szCs w:val="21"/>
        </w:rPr>
        <w:t>．评选学年内未受过各类处分。</w:t>
      </w:r>
    </w:p>
    <w:p w:rsidR="008B5FE5" w:rsidRPr="00F05779" w:rsidRDefault="008B5FE5"/>
    <w:sectPr w:rsidR="008B5FE5" w:rsidRPr="00F05779" w:rsidSect="008B5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E88" w:rsidRDefault="003C5E88" w:rsidP="009D7C72">
      <w:r>
        <w:separator/>
      </w:r>
    </w:p>
  </w:endnote>
  <w:endnote w:type="continuationSeparator" w:id="0">
    <w:p w:rsidR="003C5E88" w:rsidRDefault="003C5E88" w:rsidP="009D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E88" w:rsidRDefault="003C5E88" w:rsidP="009D7C72">
      <w:r>
        <w:separator/>
      </w:r>
    </w:p>
  </w:footnote>
  <w:footnote w:type="continuationSeparator" w:id="0">
    <w:p w:rsidR="003C5E88" w:rsidRDefault="003C5E88" w:rsidP="009D7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368"/>
    <w:multiLevelType w:val="hybridMultilevel"/>
    <w:tmpl w:val="9142169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CEC1A8D"/>
    <w:multiLevelType w:val="hybridMultilevel"/>
    <w:tmpl w:val="887A2B78"/>
    <w:lvl w:ilvl="0" w:tplc="542261D1">
      <w:start w:val="1"/>
      <w:numFmt w:val="decimalEnclosedCircleChinese"/>
      <w:lvlText w:val="%1　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055"/>
    <w:rsid w:val="00112113"/>
    <w:rsid w:val="003C5E88"/>
    <w:rsid w:val="00403055"/>
    <w:rsid w:val="004C71B4"/>
    <w:rsid w:val="00571480"/>
    <w:rsid w:val="006D3E73"/>
    <w:rsid w:val="008B5FE5"/>
    <w:rsid w:val="009D7C72"/>
    <w:rsid w:val="00A12B67"/>
    <w:rsid w:val="00B06B26"/>
    <w:rsid w:val="00BA4079"/>
    <w:rsid w:val="00C75336"/>
    <w:rsid w:val="00E3769A"/>
    <w:rsid w:val="00E544BB"/>
    <w:rsid w:val="00F05779"/>
    <w:rsid w:val="00F4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7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7C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7C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7C72"/>
    <w:rPr>
      <w:sz w:val="18"/>
      <w:szCs w:val="18"/>
    </w:rPr>
  </w:style>
  <w:style w:type="paragraph" w:styleId="a5">
    <w:name w:val="List Paragraph"/>
    <w:basedOn w:val="a"/>
    <w:uiPriority w:val="34"/>
    <w:qFormat/>
    <w:rsid w:val="00B06B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9C88-BF1E-4C19-96F2-140906F4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</dc:creator>
  <cp:keywords/>
  <dc:description/>
  <cp:lastModifiedBy>宫佳(2008038)</cp:lastModifiedBy>
  <cp:revision>10</cp:revision>
  <cp:lastPrinted>2014-01-06T08:24:00Z</cp:lastPrinted>
  <dcterms:created xsi:type="dcterms:W3CDTF">2012-10-10T09:28:00Z</dcterms:created>
  <dcterms:modified xsi:type="dcterms:W3CDTF">2015-09-29T01:10:00Z</dcterms:modified>
</cp:coreProperties>
</file>